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Under the Bridge</w:t>
      </w:r>
    </w:p>
    <w:bookmarkStart w:colFirst="0" w:colLast="0" w:name="bookmark=id.ctw5csvqteck" w:id="0"/>
    <w:bookmarkEnd w:id="0"/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Participant Consent &amp; Activity Acknowledgement Form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Session / Activity: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b0pl32dackfn" w:id="1"/>
    <w:bookmarkEnd w:id="1"/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1. PARTICIPANT DETAILS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Full name: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birth: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Telephone: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xyyu8eiycr8j" w:id="2"/>
    <w:bookmarkEnd w:id="2"/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2. EMERGENCY CONTACT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Relationship to participant: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Telephone: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1q4nd4e3pxsn" w:id="3"/>
    <w:bookmarkEnd w:id="3"/>
    <w:p w:rsidR="00000000" w:rsidDel="00000000" w:rsidP="00000000" w:rsidRDefault="00000000" w:rsidRPr="00000000" w14:paraId="00000015">
      <w:pPr>
        <w:pStyle w:val="Heading2"/>
        <w:rPr/>
      </w:pPr>
      <w:r w:rsidDel="00000000" w:rsidR="00000000" w:rsidRPr="00000000">
        <w:rPr>
          <w:rtl w:val="0"/>
        </w:rPr>
        <w:t xml:space="preserve">3. HEALTH, MEDICAL AND ACCESS INFORMATION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tell us about anything that may affect your ability to safely participate in the activities.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may include, for example: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swimming ability or lack of confidence in water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 conditions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allergies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medication that may be relevant in an emergency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previous injuries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mobility or access requirements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conditions affected by cold, heat or physical exertion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other information our session leaders should know.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you have any medical condition, injury, disability, allergy or other relevant health consideration that we should be aware of?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No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Yes — please provide details below.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there anything else you would like the session leader to know to help you participate safely?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encouraged to speak privately to a member of the project team if you would prefer not to provide sensitive information on this form.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ddvv106te5i4" w:id="4"/>
    <w:bookmarkEnd w:id="4"/>
    <w:p w:rsidR="00000000" w:rsidDel="00000000" w:rsidP="00000000" w:rsidRDefault="00000000" w:rsidRPr="00000000" w14:paraId="0000002B">
      <w:pPr>
        <w:pStyle w:val="Heading2"/>
        <w:rPr/>
      </w:pPr>
      <w:r w:rsidDel="00000000" w:rsidR="00000000" w:rsidRPr="00000000">
        <w:rPr>
          <w:rtl w:val="0"/>
        </w:rPr>
        <w:t xml:space="preserve">4. SWIMMING &amp; WATER CONFIDENCE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would you describe your swimming ability?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Strong/confident swimmer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Comfortable in water but not a strong swimmer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Limited swimming ability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I cannot swim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I am unsure / would prefer to discuss this privately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you comfortable entering or being close to natural water?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Yes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No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Unsure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Participants will not be required to enter the water simply because they attend a session. Activities will be adapted where reasonably practicable to accommodate individual needs and abilities.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rPr/>
      </w:pPr>
      <w:r w:rsidDel="00000000" w:rsidR="00000000" w:rsidRPr="00000000">
        <w:rPr>
          <w:rtl w:val="0"/>
        </w:rPr>
        <w:t xml:space="preserve">5</w:t>
      </w:r>
      <w:bookmarkStart w:colFirst="0" w:colLast="0" w:name="bookmark=id.iyqr7741ekj9" w:id="5"/>
      <w:bookmarkEnd w:id="5"/>
      <w:r w:rsidDel="00000000" w:rsidR="00000000" w:rsidRPr="00000000">
        <w:rPr>
          <w:rtl w:val="0"/>
        </w:rPr>
        <w:t xml:space="preserve">. ACKNOWLEDGEMENT OF RISK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activities around natural water involve inherent risks which cannot always be completely eliminated.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may include, but are not limited to: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slips, trips and falls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falling into water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drowning or near-drowning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cold-water shock and hypothermia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changing weather and water conditions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currents, moving water and changing water levels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underwater obstacles or debris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unstable or slippery banks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collisions with equipment, boats or other participants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cuts, bruises, strains or other injuries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fatigue, illness or physical exertion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risks associated with travelling to or from the activity location.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the project will take reasonable and proportionate measures to identify and control these risks, including appropriate supervision, safety procedures, equipment and emergency arrangements.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agree to follow reasonable instructions given by project staff, session leaders and activity instructors.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rPr/>
      </w:pPr>
      <w:r w:rsidDel="00000000" w:rsidR="00000000" w:rsidRPr="00000000">
        <w:rPr>
          <w:rtl w:val="0"/>
        </w:rPr>
        <w:t xml:space="preserve">6</w:t>
      </w:r>
      <w:bookmarkStart w:colFirst="0" w:colLast="0" w:name="bookmark=id.13st6b6598kv" w:id="6"/>
      <w:bookmarkEnd w:id="6"/>
      <w:r w:rsidDel="00000000" w:rsidR="00000000" w:rsidRPr="00000000">
        <w:rPr>
          <w:rtl w:val="0"/>
        </w:rPr>
        <w:t xml:space="preserve">. PERSONAL RESPONSIBILITY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agree that I will: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Follow safety instructions given by the project team.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Tell a member of staff if I feel unwell, unsafe, distressed or unable to continue.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Tell staff about any change in my health or circumstances that could affect my participation.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deliberately put myself or another participant at unnecessary risk.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safety equipment provided or required for the activity.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Follow instructions regarding entering, leaving or approaching the water.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enter the water unless instructed or authorised to do so by the session leader.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 staff if I am taking medication or have another circumstance that may affect my safety where this information is relevant.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Respect other participants, staff, volunteers, members of the public and the environment.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TICK BOX IF YOU AGREE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rPr/>
      </w:pPr>
      <w:r w:rsidDel="00000000" w:rsidR="00000000" w:rsidRPr="00000000">
        <w:rPr>
          <w:rtl w:val="0"/>
        </w:rPr>
        <w:t xml:space="preserve">7</w:t>
      </w:r>
      <w:bookmarkStart w:colFirst="0" w:colLast="0" w:name="bookmark=id.ezpxjz62y8k" w:id="7"/>
      <w:bookmarkEnd w:id="7"/>
      <w:r w:rsidDel="00000000" w:rsidR="00000000" w:rsidRPr="00000000">
        <w:rPr>
          <w:rtl w:val="0"/>
        </w:rPr>
        <w:t xml:space="preserve">. BUOYANCY &amp; SAFETY EQUIPMENT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Where appropriate to the activity and identified risks, I understand that I may be required to wear a buoyancy aid, lifejacket, wetsuit, footwear or other protective/safety equipment.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TICK BOX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safety equipment must be worn and used in accordance with the instructions provided.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TICK BOX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not deliberately remove or misuse safety equipment during an activity.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rPr/>
      </w:pPr>
      <w:r w:rsidDel="00000000" w:rsidR="00000000" w:rsidRPr="00000000">
        <w:rPr>
          <w:rtl w:val="0"/>
        </w:rPr>
        <w:t xml:space="preserve">8</w:t>
      </w:r>
      <w:bookmarkStart w:colFirst="0" w:colLast="0" w:name="bookmark=id.eb5xkuin20if" w:id="8"/>
      <w:bookmarkEnd w:id="8"/>
      <w:r w:rsidDel="00000000" w:rsidR="00000000" w:rsidRPr="00000000">
        <w:rPr>
          <w:rtl w:val="0"/>
        </w:rPr>
        <w:t xml:space="preserve">. COLD WATER &amp; WEATHER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Where activities involve cold or open water, I understand that cold water can present significant risks, including cold-water shock, rapid cooling and hypothermia.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the session leader may decide to modify, postpone or cancel an activity because of weather, water temperature, water quality, water levels, environmental conditions or other safety considerations.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agree to follow such decisions.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TICK BOX TO AGREE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rPr/>
      </w:pPr>
      <w:r w:rsidDel="00000000" w:rsidR="00000000" w:rsidRPr="00000000">
        <w:rPr>
          <w:rtl w:val="0"/>
        </w:rPr>
        <w:t xml:space="preserve">9</w:t>
      </w:r>
      <w:bookmarkStart w:colFirst="0" w:colLast="0" w:name="bookmark=id.i36ve7t2heao" w:id="9"/>
      <w:bookmarkEnd w:id="9"/>
      <w:r w:rsidDel="00000000" w:rsidR="00000000" w:rsidRPr="00000000">
        <w:rPr>
          <w:rtl w:val="0"/>
        </w:rPr>
        <w:t xml:space="preserve">. EMERGENCY MEDICAL TREATMENT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event of an emergency, I authorise project staff or emergency services to take reasonable steps to obtain appropriate medical assistance for me.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reasonable attempts will be made to contact my emergency contact where appropriate.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TICK BOX TO AGREE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4pcfokto8a9a" w:id="10"/>
    <w:bookmarkEnd w:id="10"/>
    <w:p w:rsidR="00000000" w:rsidDel="00000000" w:rsidP="00000000" w:rsidRDefault="00000000" w:rsidRPr="00000000" w14:paraId="00000068">
      <w:pPr>
        <w:pStyle w:val="Heading2"/>
        <w:rPr/>
      </w:pPr>
      <w:r w:rsidDel="00000000" w:rsidR="00000000" w:rsidRPr="00000000">
        <w:rPr>
          <w:rtl w:val="0"/>
        </w:rPr>
        <w:t xml:space="preserve">10. DECLARATION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 signing this form, I confirm that: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have read and understood the information above.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have been given the opportunity to ask questions about the activities.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have provided information that I believe is relevant to my safe participation.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activities involving natural water carry inherent risks.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agree to follow reasonable safety instructions.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the organisation will undertake appropriate risk assessment and safety procedures.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signing this form does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remove the organisation’s legal responsibilities or my own responsibility to act reasonably and follow safety instructions.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that I may choose not to participate in an activity or may withdraw from the session.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Participant name: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BodyText">
    <w:name w:val="Body Text"/>
    <w:basedOn w:val="Normal"/>
    <w:link w:val="BodyTextChar"/>
    <w:qFormat w:val="1"/>
    <w:pPr>
      <w:spacing w:after="180" w:before="180"/>
    </w:pPr>
  </w:style>
  <w:style w:type="paragraph" w:styleId="FirstParagraph" w:customStyle="1">
    <w:name w:val="First Paragraph"/>
    <w:basedOn w:val="BodyText"/>
    <w:next w:val="BodyText"/>
    <w:qFormat w:val="1"/>
  </w:style>
  <w:style w:type="paragraph" w:styleId="Compact" w:customStyle="1">
    <w:name w:val="Compact"/>
    <w:basedOn w:val="BodyText"/>
    <w:qFormat w:val="1"/>
    <w:pPr>
      <w:spacing w:after="36" w:before="36"/>
    </w:p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uthor" w:customStyle="1">
    <w:name w:val="Author"/>
    <w:basedOn w:val="Title"/>
    <w:next w:val="BodyText"/>
    <w:qFormat w:val="1"/>
    <w:pPr>
      <w:keepNext w:val="1"/>
      <w:keepLines w:val="1"/>
    </w:pPr>
    <w:rPr>
      <w:sz w:val="24"/>
      <w:szCs w:val="24"/>
    </w:rPr>
  </w:style>
  <w:style w:type="paragraph" w:styleId="Date">
    <w:name w:val="Date"/>
    <w:basedOn w:val="Title"/>
    <w:next w:val="BodyText"/>
    <w:qFormat w:val="1"/>
    <w:pPr>
      <w:keepNext w:val="1"/>
      <w:keepLines w:val="1"/>
    </w:pPr>
    <w:rPr>
      <w:sz w:val="24"/>
      <w:szCs w:val="24"/>
    </w:rPr>
  </w:style>
  <w:style w:type="paragraph" w:styleId="AbstractTitle" w:customStyle="1">
    <w:name w:val="Abstract Title"/>
    <w:basedOn w:val="Normal"/>
    <w:next w:val="Abstract"/>
    <w:qFormat w:val="1"/>
    <w:pPr>
      <w:keepNext w:val="1"/>
      <w:keepLines w:val="1"/>
      <w:spacing w:after="0" w:before="300"/>
      <w:jc w:val="center"/>
    </w:pPr>
    <w:rPr>
      <w:b w:val="1"/>
      <w:sz w:val="20"/>
      <w:szCs w:val="20"/>
    </w:rPr>
  </w:style>
  <w:style w:type="paragraph" w:styleId="Abstract" w:customStyle="1">
    <w:name w:val="Abstract"/>
    <w:basedOn w:val="Normal"/>
    <w:next w:val="BodyText"/>
    <w:qFormat w:val="1"/>
    <w:pPr>
      <w:keepNext w:val="1"/>
      <w:keepLines w:val="1"/>
      <w:spacing w:after="300" w:before="1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 w:val="1"/>
    <w:pPr/>
    <w:rPr/>
  </w:style>
  <w:style w:type="paragraph" w:styleId="Heading7">
    <w:name w:val="heading 7"/>
    <w:basedOn w:val="Normal"/>
    <w:next w:val="BodyText"/>
    <w:link w:val="Heading7Char"/>
    <w:uiPriority w:val="9"/>
    <w:semiHidden w:val="1"/>
    <w:unhideWhenUsed w:val="1"/>
    <w:qFormat w:val="1"/>
    <w:rsid w:val="00A10FD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BodyText"/>
    <w:link w:val="Heading8Char"/>
    <w:uiPriority w:val="9"/>
    <w:semiHidden w:val="1"/>
    <w:unhideWhenUsed w:val="1"/>
    <w:qFormat w:val="1"/>
    <w:rsid w:val="00A10FD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BodyText"/>
    <w:link w:val="Heading9Char"/>
    <w:uiPriority w:val="9"/>
    <w:semiHidden w:val="1"/>
    <w:unhideWhenUsed w:val="1"/>
    <w:qFormat w:val="1"/>
    <w:rsid w:val="00A10FD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10FD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10FD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10FD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10FD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10FD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10FD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10FD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10FD9"/>
    <w:rPr>
      <w:rFonts w:cstheme="majorBidi" w:eastAsiaTheme="majorEastAsia"/>
      <w:color w:val="272727" w:themeColor="text1" w:themeTint="0000D8"/>
    </w:rPr>
  </w:style>
  <w:style w:type="paragraph" w:styleId="BlockText">
    <w:name w:val="Block Text"/>
    <w:basedOn w:val="BodyText"/>
    <w:next w:val="BodyText"/>
    <w:uiPriority w:val="9"/>
    <w:unhideWhenUsed w:val="1"/>
    <w:qFormat w:val="1"/>
    <w:pPr>
      <w:spacing w:after="100" w:before="100"/>
      <w:ind w:left="480" w:right="480" w:firstLine="0"/>
    </w:pPr>
  </w:style>
  <w:style w:type="paragraph" w:styleId="FootnoteText">
    <w:name w:val="Footnote Text"/>
    <w:basedOn w:val="Normal"/>
    <w:next w:val="FootnoteText"/>
    <w:uiPriority w:val="9"/>
    <w:unhideWhenUsed w:val="1"/>
    <w:qFormat w:val="1"/>
  </w:style>
  <w:style w:type="paragraph" w:styleId="FootnoteBlockText">
    <w:name w:val="Footnote Block Text"/>
    <w:basedOn w:val="FootnoteText"/>
    <w:next w:val="FootnoteText"/>
    <w:uiPriority w:val="9"/>
    <w:unhideWhenUsed w:val="1"/>
    <w:qFormat w:val="1"/>
    <w:pPr>
      <w:spacing w:after="100" w:before="100"/>
      <w:ind w:left="480" w:right="480" w:firstLine="0"/>
    </w:pPr>
  </w:style>
  <w:style w:type="character" w:styleId="DefaultParagraphFont" w:default="1">
    <w:name w:val="Default Paragraph Font"/>
    <w:semiHidden w:val="1"/>
    <w:unhideWhenUsed w:val="1"/>
  </w:style>
  <w:style w:type="table" w:styleId="Table" w:default="1">
    <w:name w:val="Table"/>
    <w:basedOn w:val="TableNormal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tcBorders>
          <w:bottom w:space="0" w:sz="0" w:val="single"/>
        </w:tcBorders>
        <w:vAlign w:val="bottom"/>
      </w:tcPr>
    </w:tblStylePr>
  </w:style>
  <w:style w:type="paragraph" w:styleId="DefinitionTerm" w:customStyle="1">
    <w:name w:val="Definition Term"/>
    <w:basedOn w:val="Normal"/>
    <w:next w:val="Definition"/>
    <w:pPr>
      <w:keepNext w:val="1"/>
      <w:keepLines w:val="1"/>
      <w:spacing w:after="0"/>
    </w:pPr>
    <w:rPr>
      <w:b w:val="1"/>
    </w:rPr>
  </w:style>
  <w:style w:type="paragraph" w:styleId="Definition" w:customStyle="1">
    <w:name w:val="Definition"/>
    <w:basedOn w:val="Normal"/>
  </w:style>
  <w:style w:type="paragraph" w:styleId="Caption">
    <w:name w:val="Caption"/>
    <w:basedOn w:val="Normal"/>
    <w:link w:val="BodyTextChar"/>
    <w:pPr>
      <w:spacing w:after="120" w:before="0"/>
    </w:pPr>
    <w:rPr>
      <w:i w:val="1"/>
    </w:rPr>
  </w:style>
  <w:style w:type="paragraph" w:styleId="TableCaption" w:customStyle="1">
    <w:name w:val="Table Caption"/>
    <w:basedOn w:val="Caption"/>
    <w:pPr>
      <w:keepNext w:val="1"/>
    </w:pPr>
  </w:style>
  <w:style w:type="paragraph" w:styleId="ImageCaption" w:customStyle="1">
    <w:name w:val="Image Caption"/>
    <w:basedOn w:val="Caption"/>
  </w:style>
  <w:style w:type="paragraph" w:styleId="Figure" w:customStyle="1">
    <w:name w:val="Figure"/>
    <w:basedOn w:val="Normal"/>
  </w:style>
  <w:style w:type="paragraph" w:styleId="CaptionedFigure" w:customStyle="1">
    <w:name w:val="Captioned Figure"/>
    <w:basedOn w:val="Figure"/>
    <w:pPr>
      <w:keepNext w:val="1"/>
    </w:pPr>
  </w:style>
  <w:style w:type="character" w:styleId="BodyTextChar" w:customStyle="1">
    <w:name w:val="Body Text Char"/>
    <w:basedOn w:val="DefaultParagraphFont"/>
    <w:link w:val="BodyText"/>
  </w:style>
  <w:style w:type="character" w:styleId="VerbatimChar" w:customStyle="1">
    <w:name w:val="Verbatim Char"/>
    <w:basedOn w:val="BodyTextChar"/>
    <w:rPr>
      <w:rFonts w:ascii="Consolas" w:hAnsi="Consolas"/>
      <w:sz w:val="22"/>
    </w:rPr>
  </w:style>
  <w:style w:type="character" w:styleId="SectionNumber" w:customStyle="1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 w:val="1"/>
    <w:qFormat w:val="1"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365f91" w:themeColor="accent1" w:themeShade="0000BF"/>
    </w:rPr>
  </w:style>
  <w:style w:type="paragraph" w:styleId="SourceCode" w:customStyle="1">
    <w:name w:val="Source Code"/>
    <w:basedOn w:val="Normal"/>
    <w:link w:val="VerbatimChar"/>
    <w:pPr>
      <w:wordWrap w:val="0"/>
    </w:pPr>
  </w:style>
  <w:style w:type="character" w:styleId="KeywordTok" w:customStyle="1">
    <w:name w:val="KeywordTok"/>
    <w:basedOn w:val="VerbatimChar"/>
    <w:rPr>
      <w:b w:val="1"/>
      <w:color w:val="007020"/>
    </w:rPr>
  </w:style>
  <w:style w:type="character" w:styleId="DataTypeTok" w:customStyle="1">
    <w:name w:val="DataTypeTok"/>
    <w:basedOn w:val="VerbatimChar"/>
    <w:rPr>
      <w:color w:val="902000"/>
    </w:rPr>
  </w:style>
  <w:style w:type="character" w:styleId="DecValTok" w:customStyle="1">
    <w:name w:val="DecValTok"/>
    <w:basedOn w:val="VerbatimChar"/>
    <w:rPr>
      <w:color w:val="40a070"/>
    </w:rPr>
  </w:style>
  <w:style w:type="character" w:styleId="BaseNTok" w:customStyle="1">
    <w:name w:val="BaseNTok"/>
    <w:basedOn w:val="VerbatimChar"/>
    <w:rPr>
      <w:color w:val="40a070"/>
    </w:rPr>
  </w:style>
  <w:style w:type="character" w:styleId="FloatTok" w:customStyle="1">
    <w:name w:val="FloatTok"/>
    <w:basedOn w:val="VerbatimChar"/>
    <w:rPr>
      <w:color w:val="40a070"/>
    </w:rPr>
  </w:style>
  <w:style w:type="character" w:styleId="ConstantTok" w:customStyle="1">
    <w:name w:val="ConstantTok"/>
    <w:basedOn w:val="VerbatimChar"/>
    <w:rPr>
      <w:color w:val="880000"/>
    </w:rPr>
  </w:style>
  <w:style w:type="character" w:styleId="CharTok" w:customStyle="1">
    <w:name w:val="CharTok"/>
    <w:basedOn w:val="VerbatimChar"/>
    <w:rPr>
      <w:color w:val="4070a0"/>
    </w:rPr>
  </w:style>
  <w:style w:type="character" w:styleId="SpecialCharTok" w:customStyle="1">
    <w:name w:val="SpecialCharTok"/>
    <w:basedOn w:val="VerbatimChar"/>
    <w:rPr>
      <w:color w:val="4070a0"/>
    </w:rPr>
  </w:style>
  <w:style w:type="character" w:styleId="StringTok" w:customStyle="1">
    <w:name w:val="StringTok"/>
    <w:basedOn w:val="VerbatimChar"/>
    <w:rPr>
      <w:color w:val="4070a0"/>
    </w:rPr>
  </w:style>
  <w:style w:type="character" w:styleId="VerbatimStringTok" w:customStyle="1">
    <w:name w:val="VerbatimStringTok"/>
    <w:basedOn w:val="VerbatimChar"/>
    <w:rPr>
      <w:color w:val="4070a0"/>
    </w:rPr>
  </w:style>
  <w:style w:type="character" w:styleId="SpecialStringTok" w:customStyle="1">
    <w:name w:val="SpecialStringTok"/>
    <w:basedOn w:val="VerbatimChar"/>
    <w:rPr>
      <w:color w:val="bb6688"/>
    </w:rPr>
  </w:style>
  <w:style w:type="character" w:styleId="ImportTok" w:customStyle="1">
    <w:name w:val="ImportTok"/>
    <w:basedOn w:val="VerbatimChar"/>
    <w:rPr>
      <w:b w:val="1"/>
      <w:color w:val="008000"/>
    </w:rPr>
  </w:style>
  <w:style w:type="character" w:styleId="CommentTok" w:customStyle="1">
    <w:name w:val="CommentTok"/>
    <w:basedOn w:val="VerbatimChar"/>
    <w:rPr>
      <w:i w:val="1"/>
      <w:color w:val="60a0b0"/>
    </w:rPr>
  </w:style>
  <w:style w:type="character" w:styleId="DocumentationTok" w:customStyle="1">
    <w:name w:val="DocumentationTok"/>
    <w:basedOn w:val="VerbatimChar"/>
    <w:rPr>
      <w:i w:val="1"/>
      <w:color w:val="ba2121"/>
    </w:rPr>
  </w:style>
  <w:style w:type="character" w:styleId="AnnotationTok" w:customStyle="1">
    <w:name w:val="AnnotationTok"/>
    <w:basedOn w:val="VerbatimChar"/>
    <w:rPr>
      <w:b w:val="1"/>
      <w:i w:val="1"/>
      <w:color w:val="60a0b0"/>
    </w:rPr>
  </w:style>
  <w:style w:type="character" w:styleId="CommentVarTok" w:customStyle="1">
    <w:name w:val="CommentVarTok"/>
    <w:basedOn w:val="VerbatimChar"/>
    <w:rPr>
      <w:b w:val="1"/>
      <w:i w:val="1"/>
      <w:color w:val="60a0b0"/>
    </w:rPr>
  </w:style>
  <w:style w:type="character" w:styleId="OtherTok" w:customStyle="1">
    <w:name w:val="OtherTok"/>
    <w:basedOn w:val="VerbatimChar"/>
    <w:rPr>
      <w:color w:val="007020"/>
    </w:rPr>
  </w:style>
  <w:style w:type="character" w:styleId="FunctionTok" w:customStyle="1">
    <w:name w:val="FunctionTok"/>
    <w:basedOn w:val="VerbatimChar"/>
    <w:rPr>
      <w:color w:val="06287e"/>
    </w:rPr>
  </w:style>
  <w:style w:type="character" w:styleId="VariableTok" w:customStyle="1">
    <w:name w:val="VariableTok"/>
    <w:basedOn w:val="VerbatimChar"/>
    <w:rPr>
      <w:color w:val="19177c"/>
    </w:rPr>
  </w:style>
  <w:style w:type="character" w:styleId="ControlFlowTok" w:customStyle="1">
    <w:name w:val="ControlFlowTok"/>
    <w:basedOn w:val="VerbatimChar"/>
    <w:rPr>
      <w:b w:val="1"/>
      <w:color w:val="007020"/>
    </w:rPr>
  </w:style>
  <w:style w:type="character" w:styleId="OperatorTok" w:customStyle="1">
    <w:name w:val="OperatorTok"/>
    <w:basedOn w:val="VerbatimChar"/>
    <w:rPr>
      <w:color w:val="666666"/>
    </w:rPr>
  </w:style>
  <w:style w:type="character" w:styleId="BuiltInTok" w:customStyle="1">
    <w:name w:val="BuiltInTok"/>
    <w:basedOn w:val="VerbatimChar"/>
    <w:rPr>
      <w:color w:val="008000"/>
    </w:rPr>
  </w:style>
  <w:style w:type="character" w:styleId="ExtensionTok" w:customStyle="1">
    <w:name w:val="ExtensionTok"/>
    <w:basedOn w:val="VerbatimChar"/>
    <w:rPr/>
  </w:style>
  <w:style w:type="character" w:styleId="PreprocessorTok" w:customStyle="1">
    <w:name w:val="PreprocessorTok"/>
    <w:basedOn w:val="VerbatimChar"/>
    <w:rPr>
      <w:color w:val="bc7a00"/>
    </w:rPr>
  </w:style>
  <w:style w:type="character" w:styleId="AttributeTok" w:customStyle="1">
    <w:name w:val="AttributeTok"/>
    <w:basedOn w:val="VerbatimChar"/>
    <w:rPr>
      <w:color w:val="7d9029"/>
    </w:rPr>
  </w:style>
  <w:style w:type="character" w:styleId="RegionMarkerTok" w:customStyle="1">
    <w:name w:val="RegionMarkerTok"/>
    <w:basedOn w:val="VerbatimChar"/>
    <w:rPr/>
  </w:style>
  <w:style w:type="character" w:styleId="InformationTok" w:customStyle="1">
    <w:name w:val="InformationTok"/>
    <w:basedOn w:val="VerbatimChar"/>
    <w:rPr>
      <w:b w:val="1"/>
      <w:i w:val="1"/>
      <w:color w:val="60a0b0"/>
    </w:rPr>
  </w:style>
  <w:style w:type="character" w:styleId="WarningTok" w:customStyle="1">
    <w:name w:val="WarningTok"/>
    <w:basedOn w:val="VerbatimChar"/>
    <w:rPr>
      <w:b w:val="1"/>
      <w:i w:val="1"/>
      <w:color w:val="60a0b0"/>
    </w:rPr>
  </w:style>
  <w:style w:type="character" w:styleId="AlertTok" w:customStyle="1">
    <w:name w:val="AlertTok"/>
    <w:basedOn w:val="VerbatimChar"/>
    <w:rPr>
      <w:b w:val="1"/>
      <w:color w:val="ff0000"/>
    </w:rPr>
  </w:style>
  <w:style w:type="character" w:styleId="ErrorTok" w:customStyle="1">
    <w:name w:val="ErrorTok"/>
    <w:basedOn w:val="VerbatimChar"/>
    <w:rPr>
      <w:b w:val="1"/>
      <w:color w:val="ff0000"/>
    </w:rPr>
  </w:style>
  <w:style w:type="character" w:styleId="NormalTok" w:customStyle="1">
    <w:name w:val="NormalTok"/>
    <w:basedOn w:val="VerbatimChar"/>
    <w:rPr/>
  </w:style>
  <w:style w:type="paragraph" w:styleId="Subtitle">
    <w:name w:val="Sub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xNoO7loCZT5u324YxEQFijwrjA==">CgMxLjAyD2lkLmN0dzVjc3ZxdGVjazIPaWQuYjBwbDMyZGFja2ZuMg9pZC54eXl1OGVpeWNyOGoyD2lkLjFxNG5kNGUzcHhzbjIPaWQuZGR2djEwNnRlNWk0Mg9pZC5peXFyNzc0MWVrajkyD2lkLjEzc3Q2YjY1OThrdjIOaWQuZXpweGp6NjJ5OGsyD2lkLmViNXhrdWluMjBpZjIPaWQuaTM2dmU3dDJoZWFvMg9pZC40cGNmb2t0bzhhOWE4AHIhMVo2YlQ0MnlQNnBfMUI1RXVFdXRaUkQ5dFR5SEVVM2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